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3DD" w:rsidRPr="00FF4B7E" w:rsidRDefault="00D733DD" w:rsidP="00D733DD">
      <w:pPr>
        <w:jc w:val="center"/>
        <w:rPr>
          <w:rFonts w:ascii="Times New Roman" w:hAnsi="Times New Roman" w:cs="Times New Roman"/>
          <w:b/>
          <w:sz w:val="24"/>
          <w:szCs w:val="24"/>
        </w:rPr>
      </w:pPr>
      <w:r w:rsidRPr="00FF4B7E">
        <w:rPr>
          <w:rFonts w:ascii="Times New Roman" w:hAnsi="Times New Roman" w:cs="Times New Roman"/>
          <w:b/>
          <w:sz w:val="24"/>
          <w:szCs w:val="24"/>
        </w:rPr>
        <w:t>HƯỚNG DẪN SỬ DỤNG MÔ HÌNH HỒI SỨC TIM PHỔI CPR</w:t>
      </w:r>
    </w:p>
    <w:p w:rsidR="004A47AD" w:rsidRPr="00FF4B7E" w:rsidRDefault="004A47AD" w:rsidP="00595CF6">
      <w:pPr>
        <w:jc w:val="both"/>
        <w:rPr>
          <w:rFonts w:ascii="Times New Roman" w:hAnsi="Times New Roman" w:cs="Times New Roman"/>
          <w:sz w:val="24"/>
          <w:szCs w:val="24"/>
        </w:rPr>
      </w:pPr>
      <w:r w:rsidRPr="00FF4B7E">
        <w:rPr>
          <w:rFonts w:ascii="Times New Roman" w:hAnsi="Times New Roman" w:cs="Times New Roman"/>
          <w:sz w:val="24"/>
          <w:szCs w:val="24"/>
        </w:rPr>
        <w:t xml:space="preserve">The VTA box with light indicators runs on a 9V DC battery installed in the back of the VTA box. To turn it on, slide the swith to the on possition. The lights that indicate correct </w:t>
      </w:r>
      <w:proofErr w:type="gramStart"/>
      <w:r w:rsidRPr="00FF4B7E">
        <w:rPr>
          <w:rFonts w:ascii="Times New Roman" w:hAnsi="Times New Roman" w:cs="Times New Roman"/>
          <w:sz w:val="24"/>
          <w:szCs w:val="24"/>
        </w:rPr>
        <w:t>depth  and</w:t>
      </w:r>
      <w:proofErr w:type="gramEnd"/>
      <w:r w:rsidRPr="00FF4B7E">
        <w:rPr>
          <w:rFonts w:ascii="Times New Roman" w:hAnsi="Times New Roman" w:cs="Times New Roman"/>
          <w:sz w:val="24"/>
          <w:szCs w:val="24"/>
        </w:rPr>
        <w:t xml:space="preserve"> correct rate will blink while the VTA box is orienting and calibrating. Compressions can begin once the lights stop blinking. </w:t>
      </w:r>
    </w:p>
    <w:p w:rsidR="004A47AD" w:rsidRPr="00FF4B7E" w:rsidRDefault="004A47AD" w:rsidP="00595CF6">
      <w:pPr>
        <w:jc w:val="both"/>
        <w:rPr>
          <w:rFonts w:ascii="Times New Roman" w:hAnsi="Times New Roman" w:cs="Times New Roman"/>
          <w:sz w:val="24"/>
          <w:szCs w:val="24"/>
        </w:rPr>
      </w:pPr>
      <w:r w:rsidRPr="00FF4B7E">
        <w:rPr>
          <w:rFonts w:ascii="Times New Roman" w:hAnsi="Times New Roman" w:cs="Times New Roman"/>
          <w:sz w:val="24"/>
          <w:szCs w:val="24"/>
        </w:rPr>
        <w:t>The depth and rate are set to AHA 2015 standard. When the correct depth (5-6.3cm) and the proper release is achieved, the light will stay illuminated. If the release is not correct after a compression the compression is not counted and the counted compression rate drops. Compression rate has to be withim 100-120 for the rate light to be on.</w:t>
      </w:r>
    </w:p>
    <w:p w:rsidR="004A47AD" w:rsidRPr="00FF4B7E" w:rsidRDefault="004A47AD" w:rsidP="00595CF6">
      <w:pPr>
        <w:jc w:val="both"/>
        <w:rPr>
          <w:rFonts w:ascii="Times New Roman" w:hAnsi="Times New Roman" w:cs="Times New Roman"/>
          <w:sz w:val="24"/>
          <w:szCs w:val="24"/>
        </w:rPr>
      </w:pPr>
      <w:r w:rsidRPr="00FF4B7E">
        <w:rPr>
          <w:rFonts w:ascii="Times New Roman" w:hAnsi="Times New Roman" w:cs="Times New Roman"/>
          <w:sz w:val="24"/>
          <w:szCs w:val="24"/>
        </w:rPr>
        <w:t>The replaceable lung bag allows for 2 breaths for every 30 compression, but is not measured. If rescue breathing is part of the training it is recommended replacing the lung bag between students. Follow the direction for lung bag replacement outlined in the intructions for the Economy adult sani-manikin.</w:t>
      </w:r>
    </w:p>
    <w:p w:rsidR="00163293" w:rsidRPr="00FF4B7E" w:rsidRDefault="004A47AD" w:rsidP="00595CF6">
      <w:pPr>
        <w:jc w:val="both"/>
        <w:rPr>
          <w:rFonts w:ascii="Times New Roman" w:hAnsi="Times New Roman" w:cs="Times New Roman"/>
          <w:sz w:val="24"/>
          <w:szCs w:val="24"/>
        </w:rPr>
      </w:pPr>
      <w:r w:rsidRPr="00FF4B7E">
        <w:rPr>
          <w:rFonts w:ascii="Times New Roman" w:hAnsi="Times New Roman" w:cs="Times New Roman"/>
          <w:sz w:val="24"/>
          <w:szCs w:val="24"/>
        </w:rPr>
        <w:t>Replace the 9V DC battery when the light indicators fail to illuminate on the VTA box.</w:t>
      </w:r>
    </w:p>
    <w:p w:rsidR="00595CF6" w:rsidRPr="00FF4B7E" w:rsidRDefault="00595CF6" w:rsidP="00595CF6">
      <w:pPr>
        <w:jc w:val="both"/>
        <w:rPr>
          <w:rFonts w:ascii="Times New Roman" w:hAnsi="Times New Roman" w:cs="Times New Roman"/>
          <w:sz w:val="24"/>
          <w:szCs w:val="24"/>
        </w:rPr>
      </w:pPr>
    </w:p>
    <w:p w:rsidR="00595CF6" w:rsidRPr="00FF4B7E" w:rsidRDefault="00595CF6" w:rsidP="00595CF6">
      <w:pPr>
        <w:jc w:val="both"/>
        <w:rPr>
          <w:rFonts w:ascii="Times New Roman" w:hAnsi="Times New Roman" w:cs="Times New Roman"/>
          <w:sz w:val="24"/>
          <w:szCs w:val="24"/>
        </w:rPr>
      </w:pPr>
      <w:r w:rsidRPr="00FF4B7E">
        <w:rPr>
          <w:rFonts w:ascii="Times New Roman" w:hAnsi="Times New Roman" w:cs="Times New Roman"/>
          <w:sz w:val="24"/>
          <w:szCs w:val="24"/>
        </w:rPr>
        <w:t xml:space="preserve">Hộp </w:t>
      </w:r>
      <w:r w:rsidRPr="005C0FCD">
        <w:rPr>
          <w:rFonts w:ascii="Times New Roman" w:hAnsi="Times New Roman" w:cs="Times New Roman"/>
          <w:sz w:val="24"/>
          <w:szCs w:val="24"/>
        </w:rPr>
        <w:t xml:space="preserve">VTA </w:t>
      </w:r>
      <w:r w:rsidR="005C0FCD" w:rsidRPr="005C0FCD">
        <w:rPr>
          <w:rFonts w:ascii="Times New Roman" w:hAnsi="Times New Roman" w:cs="Times New Roman"/>
          <w:sz w:val="24"/>
          <w:szCs w:val="24"/>
        </w:rPr>
        <w:t>(</w:t>
      </w:r>
      <w:r w:rsidR="005C0FCD" w:rsidRPr="005C0FCD">
        <w:rPr>
          <w:rFonts w:ascii="Arial" w:hAnsi="Arial" w:cs="Arial"/>
          <w:color w:val="000000"/>
          <w:sz w:val="23"/>
          <w:szCs w:val="23"/>
        </w:rPr>
        <w:t>Visual Training Assistant</w:t>
      </w:r>
      <w:r w:rsidR="005C0FCD" w:rsidRPr="005C0FCD">
        <w:rPr>
          <w:rFonts w:ascii="Arial" w:hAnsi="Arial" w:cs="Arial"/>
          <w:color w:val="000000"/>
          <w:sz w:val="23"/>
          <w:szCs w:val="23"/>
        </w:rPr>
        <w:t>)</w:t>
      </w:r>
      <w:r w:rsidR="005C0FCD">
        <w:rPr>
          <w:rFonts w:ascii="Arial" w:hAnsi="Arial" w:cs="Arial"/>
          <w:color w:val="000000"/>
          <w:sz w:val="23"/>
          <w:szCs w:val="23"/>
          <w:shd w:val="clear" w:color="auto" w:fill="F1F1F1"/>
        </w:rPr>
        <w:t xml:space="preserve"> </w:t>
      </w:r>
      <w:r w:rsidRPr="00FF4B7E">
        <w:rPr>
          <w:rFonts w:ascii="Times New Roman" w:hAnsi="Times New Roman" w:cs="Times New Roman"/>
          <w:sz w:val="24"/>
          <w:szCs w:val="24"/>
        </w:rPr>
        <w:t xml:space="preserve">gồm 2 đèn hiển thị thao tác đúng độ sâu và thao tác đúng tần số ấn lồng ngực. </w:t>
      </w:r>
      <w:r w:rsidRPr="00FF4B7E">
        <w:rPr>
          <w:rFonts w:ascii="Times New Roman" w:hAnsi="Times New Roman" w:cs="Times New Roman"/>
          <w:sz w:val="24"/>
          <w:szCs w:val="24"/>
        </w:rPr>
        <w:t xml:space="preserve"> </w:t>
      </w:r>
      <w:r w:rsidRPr="00FF4B7E">
        <w:rPr>
          <w:rFonts w:ascii="Times New Roman" w:hAnsi="Times New Roman" w:cs="Times New Roman"/>
          <w:sz w:val="24"/>
          <w:szCs w:val="24"/>
        </w:rPr>
        <w:t xml:space="preserve">Pin </w:t>
      </w:r>
      <w:r w:rsidRPr="00FF4B7E">
        <w:rPr>
          <w:rFonts w:ascii="Times New Roman" w:hAnsi="Times New Roman" w:cs="Times New Roman"/>
          <w:sz w:val="24"/>
          <w:szCs w:val="24"/>
        </w:rPr>
        <w:t xml:space="preserve">9V DC được lắp ở mặt sau của hộp VTA. </w:t>
      </w:r>
      <w:r w:rsidRPr="00FF4B7E">
        <w:rPr>
          <w:rFonts w:ascii="Times New Roman" w:hAnsi="Times New Roman" w:cs="Times New Roman"/>
          <w:sz w:val="24"/>
          <w:szCs w:val="24"/>
        </w:rPr>
        <w:t>Khi bật công tắc hộp, đ</w:t>
      </w:r>
      <w:r w:rsidRPr="00FF4B7E">
        <w:rPr>
          <w:rFonts w:ascii="Times New Roman" w:hAnsi="Times New Roman" w:cs="Times New Roman"/>
          <w:sz w:val="24"/>
          <w:szCs w:val="24"/>
        </w:rPr>
        <w:t xml:space="preserve">èn </w:t>
      </w:r>
      <w:r w:rsidRPr="00FF4B7E">
        <w:rPr>
          <w:rFonts w:ascii="Times New Roman" w:hAnsi="Times New Roman" w:cs="Times New Roman"/>
          <w:sz w:val="24"/>
          <w:szCs w:val="24"/>
        </w:rPr>
        <w:t xml:space="preserve">sẽ </w:t>
      </w:r>
      <w:r w:rsidRPr="00FF4B7E">
        <w:rPr>
          <w:rFonts w:ascii="Times New Roman" w:hAnsi="Times New Roman" w:cs="Times New Roman"/>
          <w:sz w:val="24"/>
          <w:szCs w:val="24"/>
        </w:rPr>
        <w:t>báo cho biết chiều sâu chính xác và tỷ lệ chính xác sẽ nhấ</w:t>
      </w:r>
      <w:r w:rsidR="00FF4B7E">
        <w:rPr>
          <w:rFonts w:ascii="Times New Roman" w:hAnsi="Times New Roman" w:cs="Times New Roman"/>
          <w:sz w:val="24"/>
          <w:szCs w:val="24"/>
        </w:rPr>
        <w:t xml:space="preserve">p nháy, </w:t>
      </w:r>
      <w:r w:rsidRPr="00FF4B7E">
        <w:rPr>
          <w:rFonts w:ascii="Times New Roman" w:hAnsi="Times New Roman" w:cs="Times New Roman"/>
          <w:sz w:val="24"/>
          <w:szCs w:val="24"/>
        </w:rPr>
        <w:t xml:space="preserve">hộp VTA đang hiệu chỉnh. </w:t>
      </w:r>
      <w:r w:rsidR="00FF4B7E">
        <w:rPr>
          <w:rFonts w:ascii="Times New Roman" w:hAnsi="Times New Roman" w:cs="Times New Roman"/>
          <w:sz w:val="24"/>
          <w:szCs w:val="24"/>
        </w:rPr>
        <w:t xml:space="preserve">Có thể thực tập nén lồng ngực </w:t>
      </w:r>
      <w:r w:rsidRPr="00FF4B7E">
        <w:rPr>
          <w:rFonts w:ascii="Times New Roman" w:hAnsi="Times New Roman" w:cs="Times New Roman"/>
          <w:sz w:val="24"/>
          <w:szCs w:val="24"/>
        </w:rPr>
        <w:t>khi đèn ngừng nhấp nháy.</w:t>
      </w:r>
    </w:p>
    <w:p w:rsidR="00595CF6" w:rsidRPr="00FF4B7E" w:rsidRDefault="00595CF6" w:rsidP="00595CF6">
      <w:pPr>
        <w:jc w:val="both"/>
        <w:rPr>
          <w:rFonts w:ascii="Times New Roman" w:hAnsi="Times New Roman" w:cs="Times New Roman"/>
          <w:sz w:val="24"/>
          <w:szCs w:val="24"/>
        </w:rPr>
      </w:pPr>
      <w:r w:rsidRPr="00FF4B7E">
        <w:rPr>
          <w:rFonts w:ascii="Times New Roman" w:hAnsi="Times New Roman" w:cs="Times New Roman"/>
          <w:sz w:val="24"/>
          <w:szCs w:val="24"/>
        </w:rPr>
        <w:t xml:space="preserve">Độ sâu và tỷ lệ được </w:t>
      </w:r>
      <w:r w:rsidR="00FF4B7E">
        <w:rPr>
          <w:rFonts w:ascii="Times New Roman" w:hAnsi="Times New Roman" w:cs="Times New Roman"/>
          <w:sz w:val="24"/>
          <w:szCs w:val="24"/>
        </w:rPr>
        <w:t xml:space="preserve">cài </w:t>
      </w:r>
      <w:r w:rsidRPr="00FF4B7E">
        <w:rPr>
          <w:rFonts w:ascii="Times New Roman" w:hAnsi="Times New Roman" w:cs="Times New Roman"/>
          <w:sz w:val="24"/>
          <w:szCs w:val="24"/>
        </w:rPr>
        <w:t xml:space="preserve">đặt </w:t>
      </w:r>
      <w:r w:rsidR="00FF4B7E">
        <w:rPr>
          <w:rFonts w:ascii="Times New Roman" w:hAnsi="Times New Roman" w:cs="Times New Roman"/>
          <w:sz w:val="24"/>
          <w:szCs w:val="24"/>
        </w:rPr>
        <w:t xml:space="preserve">theo </w:t>
      </w:r>
      <w:r w:rsidRPr="00FF4B7E">
        <w:rPr>
          <w:rFonts w:ascii="Times New Roman" w:hAnsi="Times New Roman" w:cs="Times New Roman"/>
          <w:sz w:val="24"/>
          <w:szCs w:val="24"/>
        </w:rPr>
        <w:t>tiêu chuẩn AHA</w:t>
      </w:r>
      <w:r w:rsidR="001E0770">
        <w:rPr>
          <w:rFonts w:ascii="Times New Roman" w:hAnsi="Times New Roman" w:cs="Times New Roman"/>
          <w:sz w:val="24"/>
          <w:szCs w:val="24"/>
        </w:rPr>
        <w:t xml:space="preserve"> </w:t>
      </w:r>
      <w:r w:rsidR="001E0770" w:rsidRPr="001E0770">
        <w:rPr>
          <w:rFonts w:ascii="Times New Roman" w:hAnsi="Times New Roman" w:cs="Times New Roman"/>
          <w:sz w:val="24"/>
          <w:szCs w:val="24"/>
        </w:rPr>
        <w:t>(</w:t>
      </w:r>
      <w:r w:rsidR="001E0770" w:rsidRPr="001E0770">
        <w:rPr>
          <w:rFonts w:ascii="Times New Roman" w:hAnsi="Times New Roman" w:cs="Times New Roman"/>
          <w:color w:val="1C1C1C"/>
          <w:sz w:val="24"/>
          <w:szCs w:val="24"/>
        </w:rPr>
        <w:t>Hiệp hội Tim mạch Mỹ</w:t>
      </w:r>
      <w:r w:rsidR="001E0770" w:rsidRPr="001E0770">
        <w:rPr>
          <w:rFonts w:ascii="Times New Roman" w:hAnsi="Times New Roman" w:cs="Times New Roman"/>
          <w:color w:val="1C1C1C"/>
          <w:sz w:val="24"/>
          <w:szCs w:val="24"/>
        </w:rPr>
        <w:t>)</w:t>
      </w:r>
      <w:proofErr w:type="gramStart"/>
      <w:r w:rsidR="001E0770">
        <w:rPr>
          <w:rFonts w:ascii="Arial" w:hAnsi="Arial" w:cs="Arial"/>
          <w:color w:val="1C1C1C"/>
          <w:sz w:val="18"/>
          <w:szCs w:val="18"/>
        </w:rPr>
        <w:t> </w:t>
      </w:r>
      <w:r w:rsidRPr="00FF4B7E">
        <w:rPr>
          <w:rFonts w:ascii="Times New Roman" w:hAnsi="Times New Roman" w:cs="Times New Roman"/>
          <w:sz w:val="24"/>
          <w:szCs w:val="24"/>
        </w:rPr>
        <w:t xml:space="preserve"> 2015</w:t>
      </w:r>
      <w:proofErr w:type="gramEnd"/>
      <w:r w:rsidRPr="00FF4B7E">
        <w:rPr>
          <w:rFonts w:ascii="Times New Roman" w:hAnsi="Times New Roman" w:cs="Times New Roman"/>
          <w:sz w:val="24"/>
          <w:szCs w:val="24"/>
        </w:rPr>
        <w:t xml:space="preserve">. Khi </w:t>
      </w:r>
      <w:r w:rsidR="005F6E95">
        <w:rPr>
          <w:rFonts w:ascii="Times New Roman" w:hAnsi="Times New Roman" w:cs="Times New Roman"/>
          <w:sz w:val="24"/>
          <w:szCs w:val="24"/>
        </w:rPr>
        <w:t xml:space="preserve">lực ấn lồng ngực đạt </w:t>
      </w:r>
      <w:r w:rsidRPr="00FF4B7E">
        <w:rPr>
          <w:rFonts w:ascii="Times New Roman" w:hAnsi="Times New Roman" w:cs="Times New Roman"/>
          <w:sz w:val="24"/>
          <w:szCs w:val="24"/>
        </w:rPr>
        <w:t>được độ</w:t>
      </w:r>
      <w:r w:rsidR="005F6E95">
        <w:rPr>
          <w:rFonts w:ascii="Times New Roman" w:hAnsi="Times New Roman" w:cs="Times New Roman"/>
          <w:sz w:val="24"/>
          <w:szCs w:val="24"/>
        </w:rPr>
        <w:t xml:space="preserve"> sâu chính xác (5-6.3cm) cùng với việc nhả </w:t>
      </w:r>
      <w:proofErr w:type="gramStart"/>
      <w:r w:rsidR="005F6E95">
        <w:rPr>
          <w:rFonts w:ascii="Times New Roman" w:hAnsi="Times New Roman" w:cs="Times New Roman"/>
          <w:sz w:val="24"/>
          <w:szCs w:val="24"/>
        </w:rPr>
        <w:t>tay</w:t>
      </w:r>
      <w:proofErr w:type="gramEnd"/>
      <w:r w:rsidR="005F6E95">
        <w:rPr>
          <w:rFonts w:ascii="Times New Roman" w:hAnsi="Times New Roman" w:cs="Times New Roman"/>
          <w:sz w:val="24"/>
          <w:szCs w:val="24"/>
        </w:rPr>
        <w:t xml:space="preserve"> đúng sau khi nén</w:t>
      </w:r>
      <w:r w:rsidRPr="00FF4B7E">
        <w:rPr>
          <w:rFonts w:ascii="Times New Roman" w:hAnsi="Times New Roman" w:cs="Times New Roman"/>
          <w:sz w:val="24"/>
          <w:szCs w:val="24"/>
        </w:rPr>
        <w:t xml:space="preserve">, </w:t>
      </w:r>
      <w:r w:rsidR="005F6E95">
        <w:rPr>
          <w:rFonts w:ascii="Times New Roman" w:hAnsi="Times New Roman" w:cs="Times New Roman"/>
          <w:sz w:val="24"/>
          <w:szCs w:val="24"/>
        </w:rPr>
        <w:t>đèn sẽ nhấp nháy</w:t>
      </w:r>
      <w:r w:rsidRPr="00FF4B7E">
        <w:rPr>
          <w:rFonts w:ascii="Times New Roman" w:hAnsi="Times New Roman" w:cs="Times New Roman"/>
          <w:sz w:val="24"/>
          <w:szCs w:val="24"/>
        </w:rPr>
        <w:t xml:space="preserve">. Nếu </w:t>
      </w:r>
      <w:r w:rsidR="005F6E95">
        <w:rPr>
          <w:rFonts w:ascii="Times New Roman" w:hAnsi="Times New Roman" w:cs="Times New Roman"/>
          <w:sz w:val="24"/>
          <w:szCs w:val="24"/>
        </w:rPr>
        <w:t>lực nén</w:t>
      </w:r>
      <w:r w:rsidRPr="00FF4B7E">
        <w:rPr>
          <w:rFonts w:ascii="Times New Roman" w:hAnsi="Times New Roman" w:cs="Times New Roman"/>
          <w:sz w:val="24"/>
          <w:szCs w:val="24"/>
        </w:rPr>
        <w:t xml:space="preserve"> không chính xác sau khi nén, </w:t>
      </w:r>
      <w:r w:rsidR="005F6E95">
        <w:rPr>
          <w:rFonts w:ascii="Times New Roman" w:hAnsi="Times New Roman" w:cs="Times New Roman"/>
          <w:sz w:val="24"/>
          <w:szCs w:val="24"/>
        </w:rPr>
        <w:t xml:space="preserve">lần nén đó sẽ không được tính vào </w:t>
      </w:r>
      <w:proofErr w:type="gramStart"/>
      <w:r w:rsidR="005F6E95">
        <w:rPr>
          <w:rFonts w:ascii="Times New Roman" w:hAnsi="Times New Roman" w:cs="Times New Roman"/>
          <w:sz w:val="24"/>
          <w:szCs w:val="24"/>
        </w:rPr>
        <w:t>chu</w:t>
      </w:r>
      <w:proofErr w:type="gramEnd"/>
      <w:r w:rsidR="005F6E95">
        <w:rPr>
          <w:rFonts w:ascii="Times New Roman" w:hAnsi="Times New Roman" w:cs="Times New Roman"/>
          <w:sz w:val="24"/>
          <w:szCs w:val="24"/>
        </w:rPr>
        <w:t xml:space="preserve"> kì (mỗi chu kì cần ấn lồng ngực liên tục từ 100-120 cái/phút)</w:t>
      </w:r>
      <w:r w:rsidRPr="00FF4B7E">
        <w:rPr>
          <w:rFonts w:ascii="Times New Roman" w:hAnsi="Times New Roman" w:cs="Times New Roman"/>
          <w:sz w:val="24"/>
          <w:szCs w:val="24"/>
        </w:rPr>
        <w:t xml:space="preserve">. Tốc độ nén phải </w:t>
      </w:r>
      <w:r w:rsidR="005F6E95">
        <w:rPr>
          <w:rFonts w:ascii="Times New Roman" w:hAnsi="Times New Roman" w:cs="Times New Roman"/>
          <w:sz w:val="24"/>
          <w:szCs w:val="24"/>
        </w:rPr>
        <w:t>từ</w:t>
      </w:r>
      <w:r w:rsidRPr="00FF4B7E">
        <w:rPr>
          <w:rFonts w:ascii="Times New Roman" w:hAnsi="Times New Roman" w:cs="Times New Roman"/>
          <w:sz w:val="24"/>
          <w:szCs w:val="24"/>
        </w:rPr>
        <w:t xml:space="preserve"> 100-120 </w:t>
      </w:r>
      <w:bookmarkStart w:id="0" w:name="_GoBack"/>
      <w:bookmarkEnd w:id="0"/>
      <w:r w:rsidR="005F6E95">
        <w:rPr>
          <w:rFonts w:ascii="Times New Roman" w:hAnsi="Times New Roman" w:cs="Times New Roman"/>
          <w:sz w:val="24"/>
          <w:szCs w:val="24"/>
        </w:rPr>
        <w:t>cái sẽ giúp đèn bật sáng, báo hiệu thao tác đúng.</w:t>
      </w:r>
    </w:p>
    <w:p w:rsidR="00281585" w:rsidRDefault="00595CF6" w:rsidP="00595CF6">
      <w:pPr>
        <w:jc w:val="both"/>
        <w:rPr>
          <w:rFonts w:ascii="Times New Roman" w:hAnsi="Times New Roman" w:cs="Times New Roman"/>
          <w:sz w:val="24"/>
          <w:szCs w:val="24"/>
        </w:rPr>
      </w:pPr>
      <w:r w:rsidRPr="00FF4B7E">
        <w:rPr>
          <w:rFonts w:ascii="Times New Roman" w:hAnsi="Times New Roman" w:cs="Times New Roman"/>
          <w:sz w:val="24"/>
          <w:szCs w:val="24"/>
        </w:rPr>
        <w:t>Túi phổi có thể thay thế cho phép thở 2 lần mỗi 30 lầ</w:t>
      </w:r>
      <w:r w:rsidR="00281585">
        <w:rPr>
          <w:rFonts w:ascii="Times New Roman" w:hAnsi="Times New Roman" w:cs="Times New Roman"/>
          <w:sz w:val="24"/>
          <w:szCs w:val="24"/>
        </w:rPr>
        <w:t>n nén</w:t>
      </w:r>
      <w:r w:rsidRPr="00FF4B7E">
        <w:rPr>
          <w:rFonts w:ascii="Times New Roman" w:hAnsi="Times New Roman" w:cs="Times New Roman"/>
          <w:sz w:val="24"/>
          <w:szCs w:val="24"/>
        </w:rPr>
        <w:t xml:space="preserve">. Nếu hít thở là một phần của tập huấn, nên thay thế túi phổi giữa </w:t>
      </w:r>
      <w:r w:rsidR="00281585">
        <w:rPr>
          <w:rFonts w:ascii="Times New Roman" w:hAnsi="Times New Roman" w:cs="Times New Roman"/>
          <w:sz w:val="24"/>
          <w:szCs w:val="24"/>
        </w:rPr>
        <w:t xml:space="preserve">các </w:t>
      </w:r>
      <w:r w:rsidRPr="00FF4B7E">
        <w:rPr>
          <w:rFonts w:ascii="Times New Roman" w:hAnsi="Times New Roman" w:cs="Times New Roman"/>
          <w:sz w:val="24"/>
          <w:szCs w:val="24"/>
        </w:rPr>
        <w:t xml:space="preserve">học sinh. </w:t>
      </w:r>
    </w:p>
    <w:p w:rsidR="00595CF6" w:rsidRPr="00FF4B7E" w:rsidRDefault="00595CF6" w:rsidP="00595CF6">
      <w:pPr>
        <w:jc w:val="both"/>
        <w:rPr>
          <w:rFonts w:ascii="Times New Roman" w:hAnsi="Times New Roman" w:cs="Times New Roman"/>
          <w:sz w:val="24"/>
          <w:szCs w:val="24"/>
        </w:rPr>
      </w:pPr>
      <w:r w:rsidRPr="00FF4B7E">
        <w:rPr>
          <w:rFonts w:ascii="Times New Roman" w:hAnsi="Times New Roman" w:cs="Times New Roman"/>
          <w:sz w:val="24"/>
          <w:szCs w:val="24"/>
        </w:rPr>
        <w:t>Thay thế pin 9V DC khi đèn báo không chiếu sáng trên hộp VTA.</w:t>
      </w:r>
    </w:p>
    <w:p w:rsidR="00D733DD" w:rsidRPr="00FF4B7E" w:rsidRDefault="00D733DD" w:rsidP="00595CF6">
      <w:pPr>
        <w:jc w:val="both"/>
        <w:rPr>
          <w:rFonts w:ascii="Times New Roman" w:hAnsi="Times New Roman" w:cs="Times New Roman"/>
          <w:sz w:val="24"/>
          <w:szCs w:val="24"/>
        </w:rPr>
      </w:pPr>
    </w:p>
    <w:p w:rsidR="00D733DD" w:rsidRPr="00FF4B7E" w:rsidRDefault="00D733DD" w:rsidP="00D733DD">
      <w:pPr>
        <w:jc w:val="right"/>
        <w:rPr>
          <w:rFonts w:ascii="Times New Roman" w:hAnsi="Times New Roman" w:cs="Times New Roman"/>
          <w:b/>
          <w:sz w:val="24"/>
          <w:szCs w:val="24"/>
        </w:rPr>
      </w:pPr>
      <w:r w:rsidRPr="00FF4B7E">
        <w:rPr>
          <w:rFonts w:ascii="Times New Roman" w:hAnsi="Times New Roman" w:cs="Times New Roman"/>
          <w:b/>
          <w:sz w:val="24"/>
          <w:szCs w:val="24"/>
        </w:rPr>
        <w:t>CÔNG TY TNHH MTV ĐỨC MAI KHÔI</w:t>
      </w:r>
    </w:p>
    <w:p w:rsidR="00D733DD" w:rsidRPr="00FF4B7E" w:rsidRDefault="00463151" w:rsidP="00D733DD">
      <w:pPr>
        <w:jc w:val="right"/>
        <w:rPr>
          <w:rFonts w:ascii="Times New Roman" w:hAnsi="Times New Roman" w:cs="Times New Roman"/>
          <w:b/>
          <w:sz w:val="24"/>
          <w:szCs w:val="24"/>
        </w:rPr>
      </w:pPr>
      <w:r w:rsidRPr="00FF4B7E">
        <w:rPr>
          <w:rFonts w:ascii="Times New Roman" w:hAnsi="Times New Roman" w:cs="Times New Roman"/>
          <w:b/>
          <w:sz w:val="24"/>
          <w:szCs w:val="24"/>
        </w:rPr>
        <w:t xml:space="preserve">HOTLINE: </w:t>
      </w:r>
      <w:r w:rsidR="00D733DD" w:rsidRPr="00FF4B7E">
        <w:rPr>
          <w:rFonts w:ascii="Times New Roman" w:hAnsi="Times New Roman" w:cs="Times New Roman"/>
          <w:b/>
          <w:sz w:val="24"/>
          <w:szCs w:val="24"/>
        </w:rPr>
        <w:t>0934.189.486</w:t>
      </w: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FF4B7E" w:rsidRDefault="00D733DD" w:rsidP="00595CF6">
      <w:pPr>
        <w:jc w:val="both"/>
        <w:rPr>
          <w:rFonts w:ascii="Times New Roman" w:hAnsi="Times New Roman" w:cs="Times New Roman"/>
          <w:sz w:val="24"/>
          <w:szCs w:val="24"/>
        </w:rPr>
      </w:pPr>
    </w:p>
    <w:p w:rsidR="00D733DD" w:rsidRPr="00D733DD" w:rsidRDefault="00D733DD" w:rsidP="00D733DD">
      <w:pPr>
        <w:spacing w:after="0" w:line="240" w:lineRule="auto"/>
        <w:rPr>
          <w:rFonts w:ascii="Times New Roman" w:eastAsia="Times New Roman" w:hAnsi="Times New Roman" w:cs="Times New Roman"/>
          <w:sz w:val="24"/>
          <w:szCs w:val="24"/>
        </w:rPr>
      </w:pPr>
      <w:hyperlink r:id="rId4" w:tgtFrame="_blank" w:history="1">
        <w:r w:rsidRPr="00FF4B7E">
          <w:rPr>
            <w:rFonts w:ascii="Times New Roman" w:eastAsia="Times New Roman" w:hAnsi="Times New Roman" w:cs="Times New Roman"/>
            <w:b/>
            <w:bCs/>
            <w:color w:val="696969"/>
            <w:sz w:val="24"/>
            <w:szCs w:val="24"/>
            <w:shd w:val="clear" w:color="auto" w:fill="FAFAFA"/>
          </w:rPr>
          <w:t>HỒI SINH TIM PHỔI CƠ BẢN Ở NGƯỜI LỚN</w:t>
        </w:r>
      </w:hyperlink>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I. TIẾP CẬN NẠN NHÂN AN TOÀN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Để đảm bảo bạn, nạn nhân và người xung quanh được an toàn trong khi hồi sinh tim phổi: hiện trường cứu hộ phải thực sự an toàn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Hạn chế tối đa các bệnh lây truyền qua đường hô hấp nếu có do thổi ngạt miêng-miệng, miệng-mũi. Dụng cụ thổi ngạt chuyên dụng có van một chiều rất hữu ích trong trường hợp này</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II. KIỂM TRA ĐÁP ỨNG CỦA NẠN NHÂN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Lắc hai vai nạn nhân nhẹ nhàng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Hỏi to nạn nhân: "Bạn/anh/chị... có ổn không?"</w:t>
      </w:r>
      <w:r w:rsidRPr="00FF4B7E">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IIIa. NẾU NẠN NHÂN ĐÁP ỨNG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Để nạn nhân ở nguyên tư thế ban đầu (tư thế nạn nhân khi được phát hiện) nhằm tránh gây tổn thương nguy hại thêm (tổn thương cột sống...</w:t>
      </w:r>
      <w:proofErr w:type="gramStart"/>
      <w:r w:rsidRPr="00D733DD">
        <w:rPr>
          <w:rFonts w:ascii="Times New Roman" w:eastAsia="Times New Roman" w:hAnsi="Times New Roman" w:cs="Times New Roman"/>
          <w:color w:val="333333"/>
          <w:sz w:val="24"/>
          <w:szCs w:val="24"/>
          <w:shd w:val="clear" w:color="auto" w:fill="FAFAFA"/>
        </w:rPr>
        <w:t>)</w:t>
      </w:r>
      <w:proofErr w:type="gramEnd"/>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Cố gắng tìm nguyên nhân gây tổn thương và tìm kiếm sự giúp đỡ nếu có thể</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Đánh giá lại nạn nhân đều đặn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IIIb. NẾU NẠN NHÂN KHÔNG ĐÁP ỨNG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Kêu, gọi hay cầu cứu sự giúp đỡ</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Để nạn nhân nằm ngửa, mở đường thở bằng cách lật ngửa đầu và nâng cằm</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Đặt một bàn tay lên trán nạn nhân và lật ngửa đầu nạn nhân ra sau nhẹ nhàng và để các ngón tay cái và trỏ tự do để bóp bịt mũi nạn nhân nếu cần thổi ngạt</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Để các đầu ngón tay của bàn tay kia của bạn ở dưới cằm nạn nhân, nâng cằm lên để mở đường thở</w:t>
      </w:r>
      <w:r w:rsidRPr="00FF4B7E">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IV. KIỂM TRA HÔ HẤP</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Giữ mở đường thở, quan sát, nghe và cảm nhận nhịp thở bình thường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Quan sát sự di động của lồng ngực</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Nghe tiếng thở qua miệng nạn nhân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Cảm nhận hơi thở của nạn nhân</w:t>
      </w:r>
      <w:r w:rsidRPr="00FF4B7E">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Những phút đầu sau ngừng tuần hoàn, nạn nhân có kiểu thở: thở hắt ra, thở nặng nề, ầm ĩ (do tụt lưỡi) hoặc thở hổn hển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Khi quan sát, nghe và cảm nhận nhịp thở thì không được quá 10 giây để xác định nhịp thở. Nếu không chắc chắn là nhịp thở bình thường thì phải hành động như với nhịp thở không bình thường: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Tiến hành ngay 2 lần thổi ngạt</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Nếu đáp ứng, để nạn nhân ở tư thế an toàn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Nếu không đáp ứng, kiểm tra ngay mạch cảnh/mạch bẹn và tiến hành ép ngực (ép tim)</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lastRenderedPageBreak/>
        <w:br/>
      </w:r>
      <w:r w:rsidRPr="00D733DD">
        <w:rPr>
          <w:rFonts w:ascii="Times New Roman" w:eastAsia="Times New Roman" w:hAnsi="Times New Roman" w:cs="Times New Roman"/>
          <w:color w:val="333333"/>
          <w:sz w:val="24"/>
          <w:szCs w:val="24"/>
          <w:shd w:val="clear" w:color="auto" w:fill="FAFAFA"/>
        </w:rPr>
        <w:t>Va. NẾU NẠN NHÂN THỞ BÌNH THƯỜNG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Để bệnh nhân nằm ở tư thế an toàn (nằm nghiên, chân trên co, chân dưới duỗi, cẳng tay trên kê dưới cổ, tay dưới duỗi)</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Nhắn tìm, kêu hoặc cầu cứu sự giúp đỡ, gọi xe cứu thương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Kiểm tra hô hấp của nạn nhân liên tục</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Chú ý: cứ 30 phút lại thay đổi tư thế an toàn một lần (nghiêng sang phía đối diện) để giải phóng áp lực đè lên cẳng tay dưới cổ</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Vb. NẾU NẠN NHÂN THỞ KHÔNG BÌNH THƯỜNG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Nhắn tìm, kêu gọi sự giúp đỡ. Nếu chỉ có mình bạn thì gọi ngay xe cứu thương và bắt đầu ép ngực (ép tim) như sau</w:t>
      </w:r>
      <w:proofErr w:type="gramStart"/>
      <w:r w:rsidRPr="00D733DD">
        <w:rPr>
          <w:rFonts w:ascii="Times New Roman" w:eastAsia="Times New Roman" w:hAnsi="Times New Roman" w:cs="Times New Roman"/>
          <w:color w:val="333333"/>
          <w:sz w:val="24"/>
          <w:szCs w:val="24"/>
          <w:shd w:val="clear" w:color="auto" w:fill="FAFAFA"/>
        </w:rPr>
        <w:t>:</w:t>
      </w:r>
      <w:proofErr w:type="gramEnd"/>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Quỳ xuống cạnh nạn nhân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Đặt gót của một bàn tay lên trung tâm ngực của nạn nhân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Đặt gót của bàn tai còn lại lên mu của bàn tay đầu tiên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Cài các ngón của hai bàn tay với nhau và đảm bảo sao cho lực ép không tác động trực tiếp lên các xương sườn. Không ép ở vùng thượng vị và phần dưới xương ức</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Giữ tư thế tay thẳng đứng ở phía trên ngực nạn nhân và ấn xuống xương ức 4 - 5 cm</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Sau mỗi lần ấn, thả lỏng tay để giải phóng toàn bộ lực ép trên thành ngực nhưng không để mất sự tiếp xúc giữa tay bạn và xương ức. Lặp lại với nhịp độ 100 nhịp/phút</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Tỷ lệ về thời gian của mỗi lần ép và thả lỏng lồng ngực nên cân bằng nhau</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Không dựa vào mạch cảnh, mạch đùi bắt được như là một thước đo dòng máu động mạch hiệu quả</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VIa. PHỐI HỢP ÉP NGỰC VỚI THỔI NGẠT</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Cứ sau 30 lần ép ngực thì mở đường thở một lần bằng cách lật ngửa đầu ra sau và nâng cằm</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Dùng ngón cái và ngón trỏ của bàn tay đặt trên trán nạn nhân bóp chặt vào mũi nạn nhân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Mở miệng nạn nhân nhưng vẫn giữ được tư thế nâng cằm</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Hít một hơi thở bình thường và đặt môi của bạn lên miệng nạn nhân. Đảm bảo rằng bạn tạo được điểm tỳ tốt</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Thổi đủ mạnh vào miệng nạn nhân trong 1 giây như nhịp thở bình thường trong khi vẫn quan sát sự căng phồng của lồng ngực nạn nhân</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Giữ nguyên tư thế đầu ngửa và nâng cằm, để miệng bạn ra khỏi nạn nhân và quan sát lồng ngực nạn nhân xẹp xuống để thở khí ra</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Bạn tiếp tục hít một hơi thở bình thường khác và thổi đủ mạnh vào miệng nạn nhân một lần nữa. Sau đó ngay lập tức dùng tay chỉnh lại tư thế nạn nhân và tiến hành tiếp 30 lần ép ngực</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Liên tục ép ngực và thổi ngạt với tỷ lệ 30:2</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Chỉ dừng lại kiểm tra nạn nhân nếu thấy bắt đầu có nhịp thở bình thường. Nếu chưa có nhịp thở bình thường thì không được gián đoạn việc hồi sinh tim phổi</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Chú ý: nếu thổi ngạt mà không làm lồng ngực căng phồng lên như bình thường, thì khi đó các bước tiếp theo bạn phải làm:</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Kiểm tra miệng nạn nhân và loại bỏ bất cứ sự tắc nghẽn nào</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Kiểm tra lại xem tư thế ngửa đầu và nâng cằm có đúng không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Nếu có thêm người hỗ trợ, có thể luân phiên nhau tiến hành hồi sinh tim phổi cho nạn nhân mỗi 1 - 2 phút để giữ sức và phải đảm bảo thời gian gián đoạn hồi sinh tim phổi tối thiểu trong khi luân phiên </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VII. HỒI SINH TIM PHỔI LIÊN TỤC CHO TỚI KHI</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lastRenderedPageBreak/>
        <w:t>- Đội cứu hộ được trang bị đầy đủ tới và đảm nhận tiếp</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Nạn nhân bắt đầu thở bình thường</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Bạn bị kiệt sức</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VIII. HỒI SINH TIM PHỔI CHỈ BẰNG ÉP NGỰC CÓ THỂ ĐƯỢC THỰC HIỆN NHƯ SAU</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Khi bạn không thể hoặc miễn cưỡng/không muốn thổi ngạt mà chỉ có thể thực hiện ép ngực</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Nếu chỉ ép ngực thì bạn nên ép liên tục với nhịp độ 100 nhịp/phút</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xml:space="preserve">- Chỉ dừng lại kiểm tra khi nạn nhân có nhịp thở bình thường. Nếu chưa có nhịp thở bình thường thì không được gián đoạn việc hồi sinh </w:t>
      </w:r>
      <w:proofErr w:type="gramStart"/>
      <w:r w:rsidRPr="00D733DD">
        <w:rPr>
          <w:rFonts w:ascii="Times New Roman" w:eastAsia="Times New Roman" w:hAnsi="Times New Roman" w:cs="Times New Roman"/>
          <w:color w:val="333333"/>
          <w:sz w:val="24"/>
          <w:szCs w:val="24"/>
          <w:shd w:val="clear" w:color="auto" w:fill="FAFAFA"/>
        </w:rPr>
        <w:t>tim</w:t>
      </w:r>
      <w:proofErr w:type="gramEnd"/>
      <w:r w:rsidRPr="00D733DD">
        <w:rPr>
          <w:rFonts w:ascii="Times New Roman" w:eastAsia="Times New Roman" w:hAnsi="Times New Roman" w:cs="Times New Roman"/>
          <w:color w:val="333333"/>
          <w:sz w:val="24"/>
          <w:szCs w:val="24"/>
          <w:shd w:val="clear" w:color="auto" w:fill="FAFAFA"/>
        </w:rPr>
        <w:t xml:space="preserve"> phổi</w:t>
      </w:r>
      <w:r w:rsidRPr="00D733DD">
        <w:rPr>
          <w:rFonts w:ascii="Times New Roman" w:eastAsia="Times New Roman" w:hAnsi="Times New Roman" w:cs="Times New Roman"/>
          <w:color w:val="333333"/>
          <w:sz w:val="24"/>
          <w:szCs w:val="24"/>
        </w:rPr>
        <w:br/>
      </w:r>
      <w:r w:rsidRPr="00D733DD">
        <w:rPr>
          <w:rFonts w:ascii="Times New Roman" w:eastAsia="Times New Roman" w:hAnsi="Times New Roman" w:cs="Times New Roman"/>
          <w:color w:val="333333"/>
          <w:sz w:val="24"/>
          <w:szCs w:val="24"/>
          <w:shd w:val="clear" w:color="auto" w:fill="FAFAFA"/>
        </w:rPr>
        <w:t>- Ở nạn nhân người lớn, hồi sinh tim phổi bằng ép ngực mà không thổi ngạt cho kết quả tốt hơn có ý nghĩa thống kê so với không hồi sinh tim phổi</w:t>
      </w:r>
      <w:r w:rsidRPr="00D733DD">
        <w:rPr>
          <w:rFonts w:ascii="Times New Roman" w:eastAsia="Times New Roman" w:hAnsi="Times New Roman" w:cs="Times New Roman"/>
          <w:color w:val="333333"/>
          <w:sz w:val="24"/>
          <w:szCs w:val="24"/>
        </w:rPr>
        <w:br/>
      </w:r>
    </w:p>
    <w:p w:rsidR="00D733DD" w:rsidRDefault="00D733DD" w:rsidP="00D733DD">
      <w:pPr>
        <w:shd w:val="clear" w:color="auto" w:fill="FAFAFA"/>
        <w:spacing w:after="0" w:line="240" w:lineRule="auto"/>
        <w:jc w:val="right"/>
        <w:rPr>
          <w:rFonts w:ascii="Times New Roman" w:eastAsia="Times New Roman" w:hAnsi="Times New Roman" w:cs="Times New Roman"/>
          <w:b/>
          <w:bCs/>
          <w:i/>
          <w:iCs/>
          <w:color w:val="696969"/>
          <w:sz w:val="24"/>
          <w:szCs w:val="24"/>
        </w:rPr>
      </w:pPr>
      <w:r w:rsidRPr="00D733DD">
        <w:rPr>
          <w:rFonts w:ascii="Times New Roman" w:eastAsia="Times New Roman" w:hAnsi="Times New Roman" w:cs="Times New Roman"/>
          <w:b/>
          <w:bCs/>
          <w:i/>
          <w:iCs/>
          <w:color w:val="696969"/>
          <w:sz w:val="24"/>
          <w:szCs w:val="24"/>
        </w:rPr>
        <w:t>Ths. Bs. Lương Quốc Chính</w:t>
      </w:r>
      <w:r w:rsidRPr="00D733DD">
        <w:rPr>
          <w:rFonts w:ascii="Times New Roman" w:eastAsia="Times New Roman" w:hAnsi="Times New Roman" w:cs="Times New Roman"/>
          <w:b/>
          <w:bCs/>
          <w:i/>
          <w:iCs/>
          <w:color w:val="696969"/>
          <w:sz w:val="24"/>
          <w:szCs w:val="24"/>
        </w:rPr>
        <w:br/>
        <w:t>Khoa Cấp cứu - Bệnh viện Bạch Mai</w:t>
      </w:r>
    </w:p>
    <w:p w:rsidR="00281585" w:rsidRPr="00FF4B7E" w:rsidRDefault="00281585" w:rsidP="00D733DD">
      <w:pPr>
        <w:shd w:val="clear" w:color="auto" w:fill="FAFAFA"/>
        <w:spacing w:after="0" w:line="240" w:lineRule="auto"/>
        <w:jc w:val="right"/>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Nguồn: </w:t>
      </w:r>
      <w:r w:rsidRPr="00281585">
        <w:rPr>
          <w:rFonts w:ascii="Times New Roman" w:eastAsia="Times New Roman" w:hAnsi="Times New Roman" w:cs="Times New Roman"/>
          <w:color w:val="333333"/>
          <w:sz w:val="24"/>
          <w:szCs w:val="24"/>
        </w:rPr>
        <w:t>https://bacsinoitru.vn/f21/ky-nang-hoi-sinh-tim-phoi-o-nguoi-lon-192.html</w:t>
      </w:r>
    </w:p>
    <w:sectPr w:rsidR="00281585" w:rsidRPr="00FF4B7E" w:rsidSect="00D733DD">
      <w:pgSz w:w="12240" w:h="15840"/>
      <w:pgMar w:top="1440" w:right="758"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7AD"/>
    <w:rsid w:val="00163293"/>
    <w:rsid w:val="001E0770"/>
    <w:rsid w:val="00281585"/>
    <w:rsid w:val="00463151"/>
    <w:rsid w:val="004A47AD"/>
    <w:rsid w:val="00595CF6"/>
    <w:rsid w:val="005C0FCD"/>
    <w:rsid w:val="005F6E95"/>
    <w:rsid w:val="00D733DD"/>
    <w:rsid w:val="00F0421A"/>
    <w:rsid w:val="00FF4B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EA3E11-0433-4179-AD07-34442BDB1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733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8656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resuscitation-guidelines.articleinmotion.com/article/S0300-9572%2810%2900435-1/aim/adult-bls-sequ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1137</Words>
  <Characters>6483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10</cp:revision>
  <dcterms:created xsi:type="dcterms:W3CDTF">2018-02-07T12:17:00Z</dcterms:created>
  <dcterms:modified xsi:type="dcterms:W3CDTF">2018-02-07T13:20:00Z</dcterms:modified>
</cp:coreProperties>
</file>